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B1" w:rsidRDefault="00FA0A9E">
      <w:pPr>
        <w:pStyle w:val="af6"/>
        <w:jc w:val="center"/>
        <w:rPr>
          <w:rFonts w:ascii="PT Serif" w:hAnsi="PT Serif" w:cs="PT Serif"/>
          <w:b/>
          <w:sz w:val="24"/>
          <w:szCs w:val="24"/>
        </w:rPr>
      </w:pPr>
      <w:r>
        <w:rPr>
          <w:rFonts w:ascii="PT Serif" w:eastAsia="PT Serif" w:hAnsi="PT Serif" w:cs="PT Serif"/>
          <w:b/>
          <w:sz w:val="24"/>
          <w:szCs w:val="24"/>
        </w:rPr>
        <w:t xml:space="preserve">БЕЛГОРОДСКАЯ ОБЛАСТЬ </w:t>
      </w:r>
    </w:p>
    <w:p w:rsidR="007653B1" w:rsidRDefault="00FA0A9E">
      <w:pPr>
        <w:pStyle w:val="af6"/>
        <w:jc w:val="center"/>
        <w:rPr>
          <w:rFonts w:ascii="PT Serif" w:hAnsi="PT Serif" w:cs="PT Serif"/>
          <w:b/>
          <w:sz w:val="24"/>
          <w:szCs w:val="24"/>
        </w:rPr>
      </w:pPr>
      <w:r>
        <w:rPr>
          <w:rFonts w:ascii="PT Serif" w:eastAsia="PT Serif" w:hAnsi="PT Serif" w:cs="PT Serif"/>
          <w:b/>
          <w:sz w:val="24"/>
          <w:szCs w:val="24"/>
        </w:rPr>
        <w:t>ЧЕРНЯНСКИЙ РАЙОН</w:t>
      </w:r>
    </w:p>
    <w:p w:rsidR="007653B1" w:rsidRDefault="007653B1">
      <w:pPr>
        <w:pStyle w:val="af6"/>
        <w:jc w:val="center"/>
        <w:rPr>
          <w:sz w:val="24"/>
          <w:szCs w:val="24"/>
        </w:rPr>
      </w:pPr>
      <w:r w:rsidRPr="007653B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7653B1" w:rsidRDefault="00FA0A9E">
      <w:pPr>
        <w:pStyle w:val="af6"/>
        <w:jc w:val="center"/>
        <w:rPr>
          <w:rFonts w:ascii="PT Serif" w:hAnsi="PT Serif" w:cs="PT Serif"/>
          <w:b/>
          <w:sz w:val="24"/>
          <w:szCs w:val="24"/>
        </w:rPr>
      </w:pPr>
      <w:r>
        <w:rPr>
          <w:rFonts w:ascii="PT Serif" w:eastAsia="PT Serif" w:hAnsi="PT Serif" w:cs="PT Serif"/>
          <w:b/>
          <w:sz w:val="24"/>
          <w:szCs w:val="24"/>
        </w:rPr>
        <w:t xml:space="preserve">ЗЕМСКОЕ СОБРАНИЕ </w:t>
      </w:r>
    </w:p>
    <w:p w:rsidR="007653B1" w:rsidRDefault="00FA0A9E">
      <w:pPr>
        <w:pStyle w:val="af6"/>
        <w:jc w:val="center"/>
        <w:rPr>
          <w:rFonts w:ascii="PT Serif" w:hAnsi="PT Serif" w:cs="PT Serif"/>
          <w:b/>
          <w:sz w:val="24"/>
          <w:szCs w:val="24"/>
        </w:rPr>
      </w:pPr>
      <w:r>
        <w:rPr>
          <w:rFonts w:ascii="PT Serif" w:eastAsia="PT Serif" w:hAnsi="PT Serif" w:cs="PT Serif"/>
          <w:b/>
          <w:sz w:val="24"/>
          <w:szCs w:val="24"/>
        </w:rPr>
        <w:t xml:space="preserve">ВОЛОКОНОВСКОГО СЕЛЬСКОГО ПОСЕЛЕНИЯ </w:t>
      </w:r>
    </w:p>
    <w:p w:rsidR="007653B1" w:rsidRDefault="00FA0A9E">
      <w:pPr>
        <w:pStyle w:val="af6"/>
        <w:jc w:val="center"/>
        <w:rPr>
          <w:rFonts w:ascii="PT Serif" w:hAnsi="PT Serif" w:cs="PT Serif"/>
          <w:b/>
          <w:sz w:val="24"/>
          <w:szCs w:val="24"/>
        </w:rPr>
      </w:pPr>
      <w:r>
        <w:rPr>
          <w:rFonts w:ascii="PT Serif" w:eastAsia="PT Serif" w:hAnsi="PT Serif" w:cs="PT Serif"/>
          <w:b/>
          <w:sz w:val="24"/>
          <w:szCs w:val="24"/>
        </w:rPr>
        <w:t>МУНИЦИПАЛЬНОГО РАЙОНА "ЧЕРНЯНСКИЙ РАЙОН"</w:t>
      </w:r>
    </w:p>
    <w:p w:rsidR="007653B1" w:rsidRDefault="00FA0A9E">
      <w:pPr>
        <w:pStyle w:val="af6"/>
        <w:jc w:val="center"/>
        <w:rPr>
          <w:rFonts w:ascii="PT Serif" w:hAnsi="PT Serif" w:cs="PT Serif"/>
          <w:b/>
          <w:sz w:val="24"/>
          <w:szCs w:val="24"/>
        </w:rPr>
      </w:pPr>
      <w:r>
        <w:rPr>
          <w:rFonts w:ascii="PT Serif" w:eastAsia="PT Serif" w:hAnsi="PT Serif" w:cs="PT Serif"/>
          <w:b/>
          <w:sz w:val="24"/>
          <w:szCs w:val="24"/>
        </w:rPr>
        <w:t>БЕЛГОРОДСКОЙ ОБЛАСТИ</w:t>
      </w:r>
    </w:p>
    <w:p w:rsidR="007653B1" w:rsidRDefault="007653B1">
      <w:pPr>
        <w:pStyle w:val="af6"/>
        <w:jc w:val="center"/>
        <w:rPr>
          <w:rFonts w:ascii="PT Serif" w:hAnsi="PT Serif" w:cs="PT Serif"/>
          <w:b/>
          <w:sz w:val="28"/>
          <w:szCs w:val="28"/>
        </w:rPr>
      </w:pPr>
    </w:p>
    <w:p w:rsidR="007653B1" w:rsidRDefault="00FA0A9E">
      <w:pPr>
        <w:pStyle w:val="af6"/>
        <w:jc w:val="center"/>
        <w:rPr>
          <w:rFonts w:ascii="PT Serif" w:hAnsi="PT Serif" w:cs="PT Serif"/>
          <w:b/>
          <w:sz w:val="28"/>
          <w:szCs w:val="28"/>
        </w:rPr>
      </w:pPr>
      <w:r>
        <w:rPr>
          <w:rFonts w:ascii="PT Serif" w:eastAsia="PT Serif" w:hAnsi="PT Serif" w:cs="PT Serif"/>
          <w:b/>
          <w:sz w:val="28"/>
          <w:szCs w:val="28"/>
        </w:rPr>
        <w:t>РЕШЕНИЕ</w:t>
      </w:r>
    </w:p>
    <w:p w:rsidR="007653B1" w:rsidRDefault="00FA0A9E">
      <w:pPr>
        <w:pStyle w:val="af6"/>
        <w:jc w:val="center"/>
        <w:rPr>
          <w:rFonts w:ascii="PT Serif" w:hAnsi="PT Serif" w:cs="PT Serif"/>
          <w:b/>
          <w:sz w:val="24"/>
          <w:szCs w:val="24"/>
        </w:rPr>
      </w:pPr>
      <w:proofErr w:type="gramStart"/>
      <w:r>
        <w:rPr>
          <w:rFonts w:ascii="PT Serif" w:eastAsia="PT Serif" w:hAnsi="PT Serif" w:cs="PT Serif"/>
          <w:b/>
          <w:sz w:val="24"/>
          <w:szCs w:val="24"/>
        </w:rPr>
        <w:t>с</w:t>
      </w:r>
      <w:proofErr w:type="gramEnd"/>
      <w:r>
        <w:rPr>
          <w:rFonts w:ascii="PT Serif" w:eastAsia="PT Serif" w:hAnsi="PT Serif" w:cs="PT Serif"/>
          <w:b/>
          <w:sz w:val="24"/>
          <w:szCs w:val="24"/>
        </w:rPr>
        <w:t>. Волоконовка</w:t>
      </w:r>
    </w:p>
    <w:p w:rsidR="007653B1" w:rsidRDefault="007653B1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653B1" w:rsidRDefault="00FA0A9E">
      <w:pPr>
        <w:spacing w:after="0" w:line="240" w:lineRule="auto"/>
        <w:jc w:val="both"/>
        <w:rPr>
          <w:rFonts w:ascii="PT Serif" w:hAnsi="PT Serif" w:cs="PT Serif"/>
          <w:b/>
          <w:sz w:val="24"/>
          <w:szCs w:val="24"/>
        </w:rPr>
      </w:pPr>
      <w:r>
        <w:rPr>
          <w:rFonts w:ascii="PT Serif" w:eastAsia="PT Serif" w:hAnsi="PT Serif" w:cs="PT Serif"/>
          <w:b/>
          <w:sz w:val="24"/>
          <w:szCs w:val="24"/>
        </w:rPr>
        <w:t xml:space="preserve">«09» октября 2023 года                                </w:t>
      </w:r>
      <w:r>
        <w:rPr>
          <w:rFonts w:ascii="PT Serif" w:eastAsia="PT Serif" w:hAnsi="PT Serif" w:cs="PT Serif"/>
          <w:b/>
          <w:sz w:val="24"/>
          <w:szCs w:val="24"/>
        </w:rPr>
        <w:tab/>
        <w:t xml:space="preserve">         </w:t>
      </w:r>
      <w:r>
        <w:rPr>
          <w:rFonts w:ascii="PT Serif" w:eastAsia="PT Serif" w:hAnsi="PT Serif" w:cs="PT Serif"/>
          <w:b/>
          <w:sz w:val="24"/>
          <w:szCs w:val="24"/>
        </w:rPr>
        <w:t xml:space="preserve">                                          № 2/13</w:t>
      </w:r>
    </w:p>
    <w:p w:rsidR="007653B1" w:rsidRDefault="007653B1">
      <w:pPr>
        <w:tabs>
          <w:tab w:val="left" w:pos="6804"/>
        </w:tabs>
        <w:spacing w:after="0" w:line="240" w:lineRule="auto"/>
        <w:jc w:val="both"/>
        <w:rPr>
          <w:rFonts w:ascii="PT Serif" w:hAnsi="PT Serif" w:cs="PT Serif"/>
          <w:b/>
          <w:bCs/>
          <w:sz w:val="24"/>
          <w:szCs w:val="24"/>
        </w:rPr>
      </w:pPr>
    </w:p>
    <w:p w:rsidR="007653B1" w:rsidRDefault="007653B1">
      <w:pPr>
        <w:tabs>
          <w:tab w:val="left" w:pos="6804"/>
        </w:tabs>
        <w:spacing w:after="0" w:line="240" w:lineRule="auto"/>
        <w:jc w:val="both"/>
        <w:rPr>
          <w:rFonts w:ascii="PT Serif" w:hAnsi="PT Serif" w:cs="PT Serif"/>
          <w:b/>
          <w:bCs/>
          <w:sz w:val="24"/>
          <w:szCs w:val="24"/>
        </w:rPr>
      </w:pPr>
    </w:p>
    <w:p w:rsidR="007653B1" w:rsidRDefault="00FA0A9E" w:rsidP="006135DC">
      <w:pPr>
        <w:pStyle w:val="af6"/>
        <w:jc w:val="center"/>
        <w:rPr>
          <w:rFonts w:ascii="PT Serif" w:hAnsi="PT Serif" w:cs="PT Serif"/>
          <w:b/>
          <w:sz w:val="24"/>
          <w:szCs w:val="24"/>
        </w:rPr>
      </w:pPr>
      <w:r>
        <w:rPr>
          <w:rFonts w:ascii="PT Serif" w:eastAsia="PT Serif" w:hAnsi="PT Serif" w:cs="PT Serif"/>
          <w:b/>
          <w:bCs/>
          <w:color w:val="000000"/>
          <w:sz w:val="24"/>
          <w:szCs w:val="24"/>
        </w:rPr>
        <w:t xml:space="preserve">О признании </w:t>
      </w:r>
      <w:proofErr w:type="gramStart"/>
      <w:r>
        <w:rPr>
          <w:rFonts w:ascii="PT Serif" w:eastAsia="PT Serif" w:hAnsi="PT Serif" w:cs="PT Serif"/>
          <w:b/>
          <w:bCs/>
          <w:color w:val="000000"/>
          <w:sz w:val="24"/>
          <w:szCs w:val="24"/>
        </w:rPr>
        <w:t>утратившим</w:t>
      </w:r>
      <w:proofErr w:type="gramEnd"/>
      <w:r>
        <w:rPr>
          <w:rFonts w:ascii="PT Serif" w:eastAsia="PT Serif" w:hAnsi="PT Serif" w:cs="PT Serif"/>
          <w:b/>
          <w:bCs/>
          <w:color w:val="000000"/>
          <w:sz w:val="24"/>
          <w:szCs w:val="24"/>
        </w:rPr>
        <w:t xml:space="preserve"> силу решения</w:t>
      </w:r>
      <w:r>
        <w:rPr>
          <w:rFonts w:ascii="PT Serif" w:eastAsia="PT Serif" w:hAnsi="PT Serif" w:cs="PT Serif"/>
          <w:b/>
          <w:sz w:val="24"/>
          <w:szCs w:val="24"/>
        </w:rPr>
        <w:t xml:space="preserve"> Земского собрания </w:t>
      </w:r>
      <w:proofErr w:type="spellStart"/>
      <w:r>
        <w:rPr>
          <w:rFonts w:ascii="PT Serif" w:eastAsia="PT Serif" w:hAnsi="PT Serif" w:cs="PT Serif"/>
          <w:b/>
          <w:sz w:val="24"/>
          <w:szCs w:val="24"/>
        </w:rPr>
        <w:t>Волоконовского</w:t>
      </w:r>
      <w:proofErr w:type="spellEnd"/>
      <w:r>
        <w:rPr>
          <w:rFonts w:ascii="PT Serif" w:eastAsia="PT Serif" w:hAnsi="PT Serif" w:cs="PT Serif"/>
          <w:b/>
          <w:sz w:val="24"/>
          <w:szCs w:val="24"/>
        </w:rPr>
        <w:t xml:space="preserve"> сельского поселения Муниципального района «</w:t>
      </w:r>
      <w:proofErr w:type="spellStart"/>
      <w:r>
        <w:rPr>
          <w:rFonts w:ascii="PT Serif" w:eastAsia="PT Serif" w:hAnsi="PT Serif" w:cs="PT Serif"/>
          <w:b/>
          <w:sz w:val="24"/>
          <w:szCs w:val="24"/>
        </w:rPr>
        <w:t>Чернянский</w:t>
      </w:r>
      <w:proofErr w:type="spellEnd"/>
      <w:r>
        <w:rPr>
          <w:rFonts w:ascii="PT Serif" w:eastAsia="PT Serif" w:hAnsi="PT Serif" w:cs="PT Serif"/>
          <w:b/>
          <w:sz w:val="24"/>
          <w:szCs w:val="24"/>
        </w:rPr>
        <w:t xml:space="preserve"> район» Белгородской области </w:t>
      </w:r>
      <w:r>
        <w:rPr>
          <w:rFonts w:ascii="PT Serif" w:eastAsia="PT Serif" w:hAnsi="PT Serif" w:cs="PT Serif"/>
          <w:b/>
          <w:sz w:val="24"/>
          <w:szCs w:val="24"/>
        </w:rPr>
        <w:t>от 09 октября 2023 года № 2/10</w:t>
      </w:r>
    </w:p>
    <w:p w:rsidR="007653B1" w:rsidRDefault="007653B1">
      <w:pPr>
        <w:spacing w:after="0" w:line="240" w:lineRule="auto"/>
        <w:jc w:val="both"/>
        <w:rPr>
          <w:rFonts w:ascii="PT Serif" w:hAnsi="PT Serif" w:cs="PT Serif"/>
          <w:b/>
          <w:bCs/>
          <w:color w:val="000000"/>
          <w:sz w:val="24"/>
          <w:szCs w:val="24"/>
        </w:rPr>
      </w:pPr>
    </w:p>
    <w:p w:rsidR="007653B1" w:rsidRDefault="007653B1">
      <w:pPr>
        <w:spacing w:after="0" w:line="240" w:lineRule="auto"/>
        <w:jc w:val="both"/>
        <w:rPr>
          <w:rFonts w:ascii="PT Serif" w:hAnsi="PT Serif" w:cs="PT Serif"/>
          <w:b/>
          <w:sz w:val="24"/>
          <w:szCs w:val="24"/>
        </w:rPr>
      </w:pPr>
    </w:p>
    <w:p w:rsidR="007653B1" w:rsidRPr="006135DC" w:rsidRDefault="00FA0A9E" w:rsidP="006135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PT Serif" w:hAnsi="PT Serif" w:cs="PT Serif"/>
          <w:sz w:val="24"/>
          <w:szCs w:val="24"/>
        </w:rPr>
      </w:pPr>
      <w:proofErr w:type="gramStart"/>
      <w:r>
        <w:rPr>
          <w:rFonts w:ascii="PT Serif" w:eastAsia="PT Serif" w:hAnsi="PT Serif" w:cs="PT Serif"/>
          <w:bCs/>
          <w:color w:val="000000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PT Serif" w:eastAsia="PT Serif" w:hAnsi="PT Serif" w:cs="PT Serif"/>
          <w:bCs/>
          <w:color w:val="000000"/>
          <w:sz w:val="24"/>
          <w:szCs w:val="24"/>
        </w:rPr>
        <w:t>Волоконовского</w:t>
      </w:r>
      <w:proofErr w:type="spellEnd"/>
      <w:r>
        <w:rPr>
          <w:rFonts w:ascii="PT Serif" w:eastAsia="PT Serif" w:hAnsi="PT Serif" w:cs="PT Serif"/>
          <w:bCs/>
          <w:color w:val="000000"/>
          <w:sz w:val="24"/>
          <w:szCs w:val="24"/>
        </w:rPr>
        <w:t xml:space="preserve"> сельского поселения</w:t>
      </w:r>
      <w:r>
        <w:rPr>
          <w:rFonts w:ascii="PT Serif" w:eastAsia="PT Serif" w:hAnsi="PT Serif" w:cs="PT Serif"/>
          <w:b/>
          <w:sz w:val="24"/>
          <w:szCs w:val="24"/>
        </w:rPr>
        <w:t xml:space="preserve"> </w:t>
      </w:r>
      <w:r>
        <w:rPr>
          <w:rFonts w:ascii="PT Serif" w:eastAsia="PT Serif" w:hAnsi="PT Serif" w:cs="PT Serif"/>
          <w:sz w:val="24"/>
          <w:szCs w:val="24"/>
        </w:rPr>
        <w:t>Муниципального района «</w:t>
      </w:r>
      <w:proofErr w:type="spellStart"/>
      <w:r>
        <w:rPr>
          <w:rFonts w:ascii="PT Serif" w:eastAsia="PT Serif" w:hAnsi="PT Serif" w:cs="PT Serif"/>
          <w:sz w:val="24"/>
          <w:szCs w:val="24"/>
        </w:rPr>
        <w:t>Чернянский</w:t>
      </w:r>
      <w:proofErr w:type="spellEnd"/>
      <w:r>
        <w:rPr>
          <w:rFonts w:ascii="PT Serif" w:eastAsia="PT Serif" w:hAnsi="PT Serif" w:cs="PT Serif"/>
          <w:sz w:val="24"/>
          <w:szCs w:val="24"/>
        </w:rPr>
        <w:t xml:space="preserve"> ра</w:t>
      </w:r>
      <w:r>
        <w:rPr>
          <w:rFonts w:ascii="PT Serif" w:eastAsia="PT Serif" w:hAnsi="PT Serif" w:cs="PT Serif"/>
          <w:sz w:val="24"/>
          <w:szCs w:val="24"/>
        </w:rPr>
        <w:t>йон» Белгородской области, решени</w:t>
      </w:r>
      <w:r>
        <w:rPr>
          <w:rFonts w:ascii="PT Serif" w:eastAsia="PT Serif" w:hAnsi="PT Serif" w:cs="PT Serif"/>
          <w:sz w:val="24"/>
          <w:szCs w:val="24"/>
        </w:rPr>
        <w:t xml:space="preserve">ем земского собрания </w:t>
      </w:r>
      <w:proofErr w:type="spellStart"/>
      <w:r>
        <w:rPr>
          <w:rFonts w:ascii="PT Serif" w:eastAsia="PT Serif" w:hAnsi="PT Serif" w:cs="PT Serif"/>
          <w:sz w:val="24"/>
          <w:szCs w:val="24"/>
        </w:rPr>
        <w:t>Волоконовского</w:t>
      </w:r>
      <w:proofErr w:type="spellEnd"/>
      <w:r>
        <w:rPr>
          <w:rFonts w:ascii="PT Serif" w:eastAsia="PT Serif" w:hAnsi="PT Serif" w:cs="PT Serif"/>
          <w:sz w:val="24"/>
          <w:szCs w:val="24"/>
        </w:rPr>
        <w:t xml:space="preserve"> сельского поселения муниципального района «</w:t>
      </w:r>
      <w:proofErr w:type="spellStart"/>
      <w:r>
        <w:rPr>
          <w:rFonts w:ascii="PT Serif" w:eastAsia="PT Serif" w:hAnsi="PT Serif" w:cs="PT Serif"/>
          <w:sz w:val="24"/>
          <w:szCs w:val="24"/>
        </w:rPr>
        <w:t>Чернянский</w:t>
      </w:r>
      <w:proofErr w:type="spellEnd"/>
      <w:r>
        <w:rPr>
          <w:rFonts w:ascii="PT Serif" w:eastAsia="PT Serif" w:hAnsi="PT Serif" w:cs="PT Serif"/>
          <w:sz w:val="24"/>
          <w:szCs w:val="24"/>
        </w:rPr>
        <w:t xml:space="preserve"> район» Белгородской области от 28.10.2016 г. №40/107</w:t>
      </w:r>
      <w:r>
        <w:rPr>
          <w:rFonts w:ascii="PT Serif" w:eastAsia="PT Serif" w:hAnsi="PT Serif" w:cs="PT Serif"/>
          <w:sz w:val="24"/>
          <w:szCs w:val="24"/>
        </w:rPr>
        <w:t xml:space="preserve"> «</w:t>
      </w:r>
      <w:r>
        <w:rPr>
          <w:rFonts w:ascii="PT Serif" w:eastAsia="PT Serif" w:hAnsi="PT Serif" w:cs="PT Serif"/>
          <w:color w:val="000000"/>
          <w:sz w:val="24"/>
          <w:szCs w:val="24"/>
        </w:rPr>
        <w:t>О принятии регламента</w:t>
      </w:r>
      <w:r w:rsidR="006135DC">
        <w:rPr>
          <w:rFonts w:ascii="PT Serif" w:hAnsi="PT Serif" w:cs="PT Serif"/>
          <w:sz w:val="24"/>
          <w:szCs w:val="24"/>
        </w:rPr>
        <w:t xml:space="preserve"> </w:t>
      </w:r>
      <w:r>
        <w:rPr>
          <w:rFonts w:ascii="PT Serif" w:eastAsia="PT Serif" w:hAnsi="PT Serif" w:cs="PT Serif"/>
          <w:color w:val="000000"/>
          <w:sz w:val="24"/>
          <w:szCs w:val="24"/>
        </w:rPr>
        <w:t xml:space="preserve">земского собрания </w:t>
      </w:r>
      <w:proofErr w:type="spellStart"/>
      <w:r>
        <w:rPr>
          <w:rFonts w:ascii="PT Serif" w:eastAsia="PT Serif" w:hAnsi="PT Serif" w:cs="PT Serif"/>
          <w:color w:val="000000"/>
          <w:sz w:val="24"/>
          <w:szCs w:val="24"/>
        </w:rPr>
        <w:t>Волоконовского</w:t>
      </w:r>
      <w:proofErr w:type="spellEnd"/>
      <w:r>
        <w:rPr>
          <w:rFonts w:ascii="PT Serif" w:eastAsia="PT Serif" w:hAnsi="PT Serif" w:cs="PT Serif"/>
          <w:color w:val="000000"/>
          <w:sz w:val="24"/>
          <w:szCs w:val="24"/>
        </w:rPr>
        <w:t xml:space="preserve"> сельского поселения в новой редакции</w:t>
      </w:r>
      <w:r>
        <w:rPr>
          <w:rFonts w:ascii="PT Serif" w:eastAsia="PT Serif" w:hAnsi="PT Serif" w:cs="PT Serif"/>
          <w:sz w:val="24"/>
          <w:szCs w:val="24"/>
        </w:rPr>
        <w:t xml:space="preserve">», </w:t>
      </w:r>
      <w:r>
        <w:rPr>
          <w:rFonts w:ascii="PT Serif" w:eastAsia="PT Serif" w:hAnsi="PT Serif" w:cs="PT Serif"/>
          <w:color w:val="000000"/>
          <w:sz w:val="24"/>
          <w:szCs w:val="24"/>
        </w:rPr>
        <w:t xml:space="preserve">Земское собрание </w:t>
      </w:r>
      <w:proofErr w:type="spellStart"/>
      <w:r>
        <w:rPr>
          <w:rFonts w:ascii="PT Serif" w:eastAsia="PT Serif" w:hAnsi="PT Serif" w:cs="PT Serif"/>
          <w:color w:val="000000"/>
          <w:sz w:val="24"/>
          <w:szCs w:val="24"/>
        </w:rPr>
        <w:t>Волоконовского</w:t>
      </w:r>
      <w:proofErr w:type="spellEnd"/>
      <w:r>
        <w:rPr>
          <w:rFonts w:ascii="PT Serif" w:eastAsia="PT Serif" w:hAnsi="PT Serif" w:cs="PT Serif"/>
          <w:color w:val="000000"/>
          <w:sz w:val="24"/>
          <w:szCs w:val="24"/>
        </w:rPr>
        <w:t xml:space="preserve"> сельского</w:t>
      </w:r>
      <w:proofErr w:type="gramEnd"/>
      <w:r>
        <w:rPr>
          <w:rFonts w:ascii="PT Serif" w:eastAsia="PT Serif" w:hAnsi="PT Serif" w:cs="PT Serif"/>
          <w:color w:val="000000"/>
          <w:sz w:val="24"/>
          <w:szCs w:val="24"/>
        </w:rPr>
        <w:t xml:space="preserve"> поселения</w:t>
      </w:r>
      <w:r>
        <w:rPr>
          <w:rFonts w:ascii="PT Serif" w:eastAsia="PT Serif" w:hAnsi="PT Serif" w:cs="PT Serif"/>
          <w:sz w:val="24"/>
          <w:szCs w:val="24"/>
        </w:rPr>
        <w:t xml:space="preserve"> муниципального района «</w:t>
      </w:r>
      <w:proofErr w:type="spellStart"/>
      <w:r>
        <w:rPr>
          <w:rFonts w:ascii="PT Serif" w:eastAsia="PT Serif" w:hAnsi="PT Serif" w:cs="PT Serif"/>
          <w:sz w:val="24"/>
          <w:szCs w:val="24"/>
        </w:rPr>
        <w:t>Чернянский</w:t>
      </w:r>
      <w:proofErr w:type="spellEnd"/>
      <w:r>
        <w:rPr>
          <w:rFonts w:ascii="PT Serif" w:eastAsia="PT Serif" w:hAnsi="PT Serif" w:cs="PT Serif"/>
          <w:sz w:val="24"/>
          <w:szCs w:val="24"/>
        </w:rPr>
        <w:t xml:space="preserve"> район» Белгородской области</w:t>
      </w:r>
      <w:r>
        <w:rPr>
          <w:rFonts w:ascii="PT Serif" w:eastAsia="PT Serif" w:hAnsi="PT Serif" w:cs="PT Serif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PT Serif" w:eastAsia="PT Serif" w:hAnsi="PT Serif" w:cs="PT Serif"/>
          <w:b/>
          <w:bCs/>
          <w:color w:val="000000"/>
          <w:sz w:val="24"/>
          <w:szCs w:val="24"/>
        </w:rPr>
        <w:t>р</w:t>
      </w:r>
      <w:proofErr w:type="spellEnd"/>
      <w:proofErr w:type="gramEnd"/>
      <w:r>
        <w:rPr>
          <w:rFonts w:ascii="PT Serif" w:eastAsia="PT Serif" w:hAnsi="PT Serif" w:cs="PT Serif"/>
          <w:b/>
          <w:bCs/>
          <w:color w:val="000000"/>
          <w:sz w:val="24"/>
          <w:szCs w:val="24"/>
        </w:rPr>
        <w:t xml:space="preserve"> е </w:t>
      </w:r>
      <w:proofErr w:type="spellStart"/>
      <w:r>
        <w:rPr>
          <w:rFonts w:ascii="PT Serif" w:eastAsia="PT Serif" w:hAnsi="PT Serif" w:cs="PT Serif"/>
          <w:b/>
          <w:bCs/>
          <w:color w:val="000000"/>
          <w:sz w:val="24"/>
          <w:szCs w:val="24"/>
        </w:rPr>
        <w:t>ш</w:t>
      </w:r>
      <w:proofErr w:type="spellEnd"/>
      <w:r>
        <w:rPr>
          <w:rFonts w:ascii="PT Serif" w:eastAsia="PT Serif" w:hAnsi="PT Serif" w:cs="PT Serif"/>
          <w:b/>
          <w:bCs/>
          <w:color w:val="000000"/>
          <w:sz w:val="24"/>
          <w:szCs w:val="24"/>
        </w:rPr>
        <w:t xml:space="preserve"> и л о</w:t>
      </w:r>
      <w:r>
        <w:rPr>
          <w:rFonts w:ascii="PT Serif" w:eastAsia="PT Serif" w:hAnsi="PT Serif" w:cs="PT Serif"/>
          <w:bCs/>
          <w:color w:val="000000"/>
          <w:sz w:val="24"/>
          <w:szCs w:val="24"/>
        </w:rPr>
        <w:t>:</w:t>
      </w:r>
    </w:p>
    <w:p w:rsidR="007653B1" w:rsidRDefault="007653B1">
      <w:pPr>
        <w:spacing w:after="0" w:line="240" w:lineRule="auto"/>
        <w:ind w:firstLine="567"/>
        <w:jc w:val="both"/>
        <w:rPr>
          <w:rFonts w:ascii="PT Serif" w:hAnsi="PT Serif" w:cs="PT Serif"/>
          <w:bCs/>
          <w:color w:val="000000"/>
          <w:sz w:val="24"/>
          <w:szCs w:val="24"/>
        </w:rPr>
      </w:pPr>
    </w:p>
    <w:p w:rsidR="007653B1" w:rsidRDefault="00FA0A9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PT Serif" w:hAnsi="PT Serif" w:cs="PT Serif"/>
          <w:bCs/>
          <w:color w:val="000000"/>
          <w:sz w:val="24"/>
          <w:szCs w:val="24"/>
        </w:rPr>
      </w:pPr>
      <w:r>
        <w:rPr>
          <w:rFonts w:ascii="PT Serif" w:eastAsia="PT Serif" w:hAnsi="PT Serif" w:cs="PT Serif"/>
          <w:color w:val="000000"/>
          <w:sz w:val="24"/>
          <w:szCs w:val="24"/>
        </w:rPr>
        <w:t>Признать утратившим силу решение от 09 октября</w:t>
      </w:r>
      <w:r w:rsidR="006135DC">
        <w:rPr>
          <w:rFonts w:ascii="PT Serif" w:eastAsia="PT Serif" w:hAnsi="PT Serif" w:cs="PT Serif"/>
          <w:color w:val="000000"/>
          <w:sz w:val="24"/>
          <w:szCs w:val="24"/>
        </w:rPr>
        <w:t xml:space="preserve"> 2023 года</w:t>
      </w:r>
      <w:r>
        <w:rPr>
          <w:rFonts w:ascii="PT Serif" w:eastAsia="PT Serif" w:hAnsi="PT Serif" w:cs="PT Serif"/>
          <w:color w:val="000000"/>
          <w:sz w:val="24"/>
          <w:szCs w:val="24"/>
        </w:rPr>
        <w:t xml:space="preserve"> № 2/10 «</w:t>
      </w:r>
      <w:r>
        <w:rPr>
          <w:rFonts w:ascii="PT Serif" w:eastAsia="PT Serif" w:hAnsi="PT Serif" w:cs="PT Serif"/>
          <w:bCs/>
          <w:color w:val="000000"/>
          <w:sz w:val="24"/>
          <w:szCs w:val="24"/>
        </w:rPr>
        <w:t xml:space="preserve">О признании конкурса на замещение должности главы администрации </w:t>
      </w:r>
      <w:proofErr w:type="spellStart"/>
      <w:r>
        <w:rPr>
          <w:rFonts w:ascii="PT Serif" w:eastAsia="PT Serif" w:hAnsi="PT Serif" w:cs="PT Serif"/>
          <w:bCs/>
          <w:color w:val="000000"/>
          <w:sz w:val="24"/>
          <w:szCs w:val="24"/>
        </w:rPr>
        <w:t>Волоконовского</w:t>
      </w:r>
      <w:proofErr w:type="spellEnd"/>
      <w:r>
        <w:rPr>
          <w:rFonts w:ascii="PT Serif" w:eastAsia="PT Serif" w:hAnsi="PT Serif" w:cs="PT Serif"/>
          <w:bCs/>
          <w:color w:val="000000"/>
          <w:sz w:val="24"/>
          <w:szCs w:val="24"/>
        </w:rPr>
        <w:t xml:space="preserve"> сельского поселения муниципального района «</w:t>
      </w:r>
      <w:proofErr w:type="spellStart"/>
      <w:r>
        <w:rPr>
          <w:rFonts w:ascii="PT Serif" w:eastAsia="PT Serif" w:hAnsi="PT Serif" w:cs="PT Serif"/>
          <w:bCs/>
          <w:color w:val="000000"/>
          <w:sz w:val="24"/>
          <w:szCs w:val="24"/>
        </w:rPr>
        <w:t>Чернянский</w:t>
      </w:r>
      <w:proofErr w:type="spellEnd"/>
      <w:r>
        <w:rPr>
          <w:rFonts w:ascii="PT Serif" w:eastAsia="PT Serif" w:hAnsi="PT Serif" w:cs="PT Serif"/>
          <w:bCs/>
          <w:color w:val="000000"/>
          <w:sz w:val="24"/>
          <w:szCs w:val="24"/>
        </w:rPr>
        <w:t xml:space="preserve"> район» Белгородской области несостоявшимся. Об объявлении повторного конкурса на замещение должности главы администрации </w:t>
      </w:r>
      <w:proofErr w:type="spellStart"/>
      <w:r>
        <w:rPr>
          <w:rFonts w:ascii="PT Serif" w:eastAsia="PT Serif" w:hAnsi="PT Serif" w:cs="PT Serif"/>
          <w:bCs/>
          <w:color w:val="000000"/>
          <w:sz w:val="24"/>
          <w:szCs w:val="24"/>
        </w:rPr>
        <w:t>Во</w:t>
      </w:r>
      <w:r>
        <w:rPr>
          <w:rFonts w:ascii="PT Serif" w:eastAsia="PT Serif" w:hAnsi="PT Serif" w:cs="PT Serif"/>
          <w:bCs/>
          <w:color w:val="000000"/>
          <w:sz w:val="24"/>
          <w:szCs w:val="24"/>
        </w:rPr>
        <w:t>локоновского</w:t>
      </w:r>
      <w:proofErr w:type="spellEnd"/>
      <w:r>
        <w:rPr>
          <w:rFonts w:ascii="PT Serif" w:eastAsia="PT Serif" w:hAnsi="PT Serif" w:cs="PT Serif"/>
          <w:bCs/>
          <w:color w:val="000000"/>
          <w:sz w:val="24"/>
          <w:szCs w:val="24"/>
        </w:rPr>
        <w:t xml:space="preserve"> сельского поселения муниципального района «</w:t>
      </w:r>
      <w:proofErr w:type="spellStart"/>
      <w:r>
        <w:rPr>
          <w:rFonts w:ascii="PT Serif" w:eastAsia="PT Serif" w:hAnsi="PT Serif" w:cs="PT Serif"/>
          <w:bCs/>
          <w:color w:val="000000"/>
          <w:sz w:val="24"/>
          <w:szCs w:val="24"/>
        </w:rPr>
        <w:t>Чернянский</w:t>
      </w:r>
      <w:proofErr w:type="spellEnd"/>
      <w:r>
        <w:rPr>
          <w:rFonts w:ascii="PT Serif" w:eastAsia="PT Serif" w:hAnsi="PT Serif" w:cs="PT Serif"/>
          <w:bCs/>
          <w:color w:val="000000"/>
          <w:sz w:val="24"/>
          <w:szCs w:val="24"/>
        </w:rPr>
        <w:t xml:space="preserve"> район» Белгородской области».</w:t>
      </w:r>
    </w:p>
    <w:p w:rsidR="007653B1" w:rsidRDefault="00FA0A9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PT Serif" w:hAnsi="PT Serif" w:cs="PT Serif"/>
          <w:color w:val="000000"/>
          <w:sz w:val="24"/>
          <w:szCs w:val="24"/>
        </w:rPr>
      </w:pPr>
      <w:r>
        <w:rPr>
          <w:rFonts w:ascii="PT Serif" w:eastAsia="PT Serif" w:hAnsi="PT Serif" w:cs="PT Serif"/>
          <w:color w:val="000000"/>
          <w:sz w:val="24"/>
          <w:szCs w:val="24"/>
        </w:rPr>
        <w:t xml:space="preserve">Обнародовать настоящее решение в порядке, предусмотренном Уставом </w:t>
      </w:r>
      <w:proofErr w:type="spellStart"/>
      <w:r>
        <w:rPr>
          <w:rFonts w:ascii="PT Serif" w:eastAsia="PT Serif" w:hAnsi="PT Serif" w:cs="PT Serif"/>
          <w:color w:val="000000"/>
          <w:sz w:val="24"/>
          <w:szCs w:val="24"/>
        </w:rPr>
        <w:t>Волоконовского</w:t>
      </w:r>
      <w:proofErr w:type="spellEnd"/>
      <w:r>
        <w:rPr>
          <w:rFonts w:ascii="PT Serif" w:eastAsia="PT Serif" w:hAnsi="PT Serif" w:cs="PT Serif"/>
          <w:color w:val="000000"/>
          <w:sz w:val="24"/>
          <w:szCs w:val="24"/>
        </w:rPr>
        <w:t xml:space="preserve"> сельского поселения </w:t>
      </w:r>
      <w:r>
        <w:rPr>
          <w:rFonts w:ascii="PT Serif" w:eastAsia="PT Serif" w:hAnsi="PT Serif" w:cs="PT Serif"/>
          <w:sz w:val="24"/>
          <w:szCs w:val="24"/>
        </w:rPr>
        <w:t>муниципального района «</w:t>
      </w:r>
      <w:proofErr w:type="spellStart"/>
      <w:r>
        <w:rPr>
          <w:rFonts w:ascii="PT Serif" w:eastAsia="PT Serif" w:hAnsi="PT Serif" w:cs="PT Serif"/>
          <w:sz w:val="24"/>
          <w:szCs w:val="24"/>
        </w:rPr>
        <w:t>Чернянский</w:t>
      </w:r>
      <w:proofErr w:type="spellEnd"/>
      <w:r>
        <w:rPr>
          <w:rFonts w:ascii="PT Serif" w:eastAsia="PT Serif" w:hAnsi="PT Serif" w:cs="PT Serif"/>
          <w:sz w:val="24"/>
          <w:szCs w:val="24"/>
        </w:rPr>
        <w:t xml:space="preserve"> район» Белгородской обла</w:t>
      </w:r>
      <w:r>
        <w:rPr>
          <w:rFonts w:ascii="PT Serif" w:eastAsia="PT Serif" w:hAnsi="PT Serif" w:cs="PT Serif"/>
          <w:sz w:val="24"/>
          <w:szCs w:val="24"/>
        </w:rPr>
        <w:t>сти</w:t>
      </w:r>
      <w:r>
        <w:rPr>
          <w:rFonts w:ascii="PT Serif" w:eastAsia="PT Serif" w:hAnsi="PT Serif" w:cs="PT Serif"/>
          <w:color w:val="000000"/>
          <w:sz w:val="24"/>
          <w:szCs w:val="24"/>
        </w:rPr>
        <w:t xml:space="preserve"> и разместить на официальном сайте органов местного самоуправления </w:t>
      </w:r>
      <w:proofErr w:type="spellStart"/>
      <w:r>
        <w:rPr>
          <w:rFonts w:ascii="PT Serif" w:eastAsia="PT Serif" w:hAnsi="PT Serif" w:cs="PT Serif"/>
          <w:color w:val="000000"/>
          <w:sz w:val="24"/>
          <w:szCs w:val="24"/>
        </w:rPr>
        <w:t>Волоконовского</w:t>
      </w:r>
      <w:proofErr w:type="spellEnd"/>
      <w:r>
        <w:rPr>
          <w:rFonts w:ascii="PT Serif" w:eastAsia="PT Serif" w:hAnsi="PT Serif" w:cs="PT Serif"/>
          <w:color w:val="000000"/>
          <w:sz w:val="24"/>
          <w:szCs w:val="24"/>
        </w:rPr>
        <w:t xml:space="preserve"> сельского поселения </w:t>
      </w:r>
      <w:r>
        <w:rPr>
          <w:rFonts w:ascii="PT Serif" w:eastAsia="PT Serif" w:hAnsi="PT Serif" w:cs="PT Serif"/>
          <w:sz w:val="24"/>
          <w:szCs w:val="24"/>
        </w:rPr>
        <w:t>муниципального района «</w:t>
      </w:r>
      <w:proofErr w:type="spellStart"/>
      <w:r>
        <w:rPr>
          <w:rFonts w:ascii="PT Serif" w:eastAsia="PT Serif" w:hAnsi="PT Serif" w:cs="PT Serif"/>
          <w:sz w:val="24"/>
          <w:szCs w:val="24"/>
        </w:rPr>
        <w:t>Чернянский</w:t>
      </w:r>
      <w:proofErr w:type="spellEnd"/>
      <w:r>
        <w:rPr>
          <w:rFonts w:ascii="PT Serif" w:eastAsia="PT Serif" w:hAnsi="PT Serif" w:cs="PT Serif"/>
          <w:sz w:val="24"/>
          <w:szCs w:val="24"/>
        </w:rPr>
        <w:t xml:space="preserve"> район» Белгородской области</w:t>
      </w:r>
      <w:r>
        <w:rPr>
          <w:rFonts w:ascii="PT Serif" w:eastAsia="PT Serif" w:hAnsi="PT Serif" w:cs="PT Serif"/>
          <w:color w:val="000000"/>
          <w:sz w:val="24"/>
          <w:szCs w:val="24"/>
        </w:rPr>
        <w:t xml:space="preserve"> в сети Интернет (адрес </w:t>
      </w:r>
      <w:proofErr w:type="spellStart"/>
      <w:r>
        <w:rPr>
          <w:rFonts w:ascii="PT Serif" w:eastAsia="PT Serif" w:hAnsi="PT Serif" w:cs="PT Serif"/>
          <w:color w:val="000000"/>
          <w:sz w:val="24"/>
          <w:szCs w:val="24"/>
        </w:rPr>
        <w:t>сайта:http</w:t>
      </w:r>
      <w:proofErr w:type="spellEnd"/>
      <w:r>
        <w:rPr>
          <w:rFonts w:ascii="PT Serif" w:eastAsia="PT Serif" w:hAnsi="PT Serif" w:cs="PT Serif"/>
          <w:color w:val="000000"/>
          <w:sz w:val="24"/>
          <w:szCs w:val="24"/>
        </w:rPr>
        <w:t>://</w:t>
      </w:r>
      <w:hyperlink r:id="rId9" w:tooltip="https://volokonovka-r31.gosweb.gosuslugi.ru/" w:history="1">
        <w:r>
          <w:rPr>
            <w:rStyle w:val="ab"/>
            <w:rFonts w:ascii="PT Serif" w:eastAsia="PT Serif" w:hAnsi="PT Serif" w:cs="PT Serif"/>
            <w:color w:val="000000"/>
            <w:sz w:val="24"/>
            <w:szCs w:val="24"/>
            <w:u w:val="none"/>
          </w:rPr>
          <w:t>volokonovka-r31.gosweb.gosuslugi.ru</w:t>
        </w:r>
      </w:hyperlink>
      <w:r>
        <w:rPr>
          <w:rFonts w:ascii="PT Serif" w:eastAsia="PT Serif" w:hAnsi="PT Serif" w:cs="PT Serif"/>
          <w:color w:val="000000"/>
          <w:sz w:val="24"/>
          <w:szCs w:val="24"/>
        </w:rPr>
        <w:t>).</w:t>
      </w:r>
    </w:p>
    <w:p w:rsidR="007653B1" w:rsidRDefault="00FA0A9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PT Serif" w:hAnsi="PT Serif" w:cs="PT Serif"/>
          <w:bCs/>
          <w:color w:val="000000"/>
          <w:sz w:val="24"/>
          <w:szCs w:val="24"/>
        </w:rPr>
      </w:pPr>
      <w:r>
        <w:rPr>
          <w:rFonts w:ascii="PT Serif" w:eastAsia="PT Serif" w:hAnsi="PT Serif" w:cs="PT Serif"/>
          <w:color w:val="000000"/>
          <w:sz w:val="24"/>
          <w:szCs w:val="24"/>
        </w:rPr>
        <w:t xml:space="preserve"> </w:t>
      </w:r>
      <w:proofErr w:type="gramStart"/>
      <w:r>
        <w:rPr>
          <w:rFonts w:ascii="PT Serif" w:eastAsia="PT Serif" w:hAnsi="PT Serif" w:cs="PT Serif"/>
          <w:color w:val="000000"/>
          <w:sz w:val="24"/>
          <w:szCs w:val="24"/>
        </w:rPr>
        <w:t>Контроль за</w:t>
      </w:r>
      <w:proofErr w:type="gramEnd"/>
      <w:r>
        <w:rPr>
          <w:rFonts w:ascii="PT Serif" w:eastAsia="PT Serif" w:hAnsi="PT Serif" w:cs="PT Serif"/>
          <w:color w:val="000000"/>
          <w:sz w:val="24"/>
          <w:szCs w:val="24"/>
        </w:rPr>
        <w:t xml:space="preserve"> выполнением настоящего решения оставляю</w:t>
      </w:r>
      <w:r>
        <w:rPr>
          <w:rFonts w:ascii="PT Serif" w:eastAsia="PT Serif" w:hAnsi="PT Serif" w:cs="PT Serif"/>
          <w:color w:val="000000"/>
          <w:sz w:val="24"/>
          <w:szCs w:val="24"/>
        </w:rPr>
        <w:t xml:space="preserve"> за собой.</w:t>
      </w:r>
    </w:p>
    <w:p w:rsidR="007653B1" w:rsidRDefault="007653B1">
      <w:pPr>
        <w:spacing w:after="0" w:line="240" w:lineRule="auto"/>
        <w:ind w:firstLine="709"/>
        <w:jc w:val="both"/>
        <w:rPr>
          <w:rFonts w:ascii="PT Serif" w:hAnsi="PT Serif" w:cs="PT Serif"/>
          <w:color w:val="000000"/>
          <w:sz w:val="24"/>
          <w:szCs w:val="24"/>
        </w:rPr>
      </w:pPr>
    </w:p>
    <w:p w:rsidR="007653B1" w:rsidRDefault="007653B1">
      <w:pPr>
        <w:spacing w:after="0" w:line="240" w:lineRule="auto"/>
        <w:ind w:firstLine="709"/>
        <w:jc w:val="both"/>
        <w:rPr>
          <w:rFonts w:ascii="PT Serif" w:hAnsi="PT Serif" w:cs="PT Serif"/>
          <w:color w:val="000000"/>
          <w:sz w:val="24"/>
          <w:szCs w:val="24"/>
        </w:rPr>
      </w:pPr>
    </w:p>
    <w:p w:rsidR="007653B1" w:rsidRDefault="007653B1">
      <w:pPr>
        <w:spacing w:after="0" w:line="240" w:lineRule="auto"/>
        <w:ind w:firstLine="709"/>
        <w:jc w:val="both"/>
        <w:rPr>
          <w:rFonts w:ascii="PT Serif" w:hAnsi="PT Serif" w:cs="PT Serif"/>
          <w:color w:val="000000"/>
          <w:sz w:val="24"/>
          <w:szCs w:val="24"/>
        </w:rPr>
      </w:pPr>
    </w:p>
    <w:p w:rsidR="007653B1" w:rsidRDefault="00FA0A9E">
      <w:pPr>
        <w:spacing w:after="0" w:line="240" w:lineRule="auto"/>
        <w:jc w:val="both"/>
        <w:rPr>
          <w:rFonts w:ascii="PT Serif" w:hAnsi="PT Serif" w:cs="PT Serif"/>
          <w:b/>
          <w:bCs/>
          <w:color w:val="000000"/>
          <w:sz w:val="24"/>
          <w:szCs w:val="24"/>
        </w:rPr>
      </w:pPr>
      <w:r>
        <w:rPr>
          <w:rFonts w:ascii="PT Serif" w:eastAsia="PT Serif" w:hAnsi="PT Serif" w:cs="PT Serif"/>
          <w:b/>
          <w:bCs/>
          <w:color w:val="000000"/>
          <w:sz w:val="24"/>
          <w:szCs w:val="24"/>
        </w:rPr>
        <w:t xml:space="preserve">Глава </w:t>
      </w:r>
      <w:proofErr w:type="spellStart"/>
      <w:r>
        <w:rPr>
          <w:rFonts w:ascii="PT Serif" w:eastAsia="PT Serif" w:hAnsi="PT Serif" w:cs="PT Serif"/>
          <w:b/>
          <w:bCs/>
          <w:color w:val="000000"/>
          <w:sz w:val="24"/>
          <w:szCs w:val="24"/>
        </w:rPr>
        <w:t>Волоконовского</w:t>
      </w:r>
      <w:proofErr w:type="spellEnd"/>
    </w:p>
    <w:p w:rsidR="007653B1" w:rsidRDefault="00FA0A9E">
      <w:pPr>
        <w:spacing w:after="0" w:line="240" w:lineRule="auto"/>
        <w:jc w:val="both"/>
        <w:rPr>
          <w:rFonts w:ascii="PT Serif" w:hAnsi="PT Serif" w:cs="PT Serif"/>
          <w:b/>
          <w:color w:val="000000"/>
          <w:sz w:val="24"/>
          <w:szCs w:val="24"/>
        </w:rPr>
      </w:pPr>
      <w:r>
        <w:rPr>
          <w:rFonts w:ascii="PT Serif" w:eastAsia="PT Serif" w:hAnsi="PT Serif" w:cs="PT Serif"/>
          <w:b/>
          <w:color w:val="000000"/>
          <w:sz w:val="24"/>
          <w:szCs w:val="24"/>
        </w:rPr>
        <w:t xml:space="preserve">сельского поселения                                    </w:t>
      </w:r>
      <w:r>
        <w:rPr>
          <w:rFonts w:ascii="PT Serif" w:eastAsia="PT Serif" w:hAnsi="PT Serif" w:cs="PT Serif"/>
          <w:b/>
          <w:color w:val="000000"/>
          <w:sz w:val="24"/>
          <w:szCs w:val="24"/>
        </w:rPr>
        <w:t xml:space="preserve">                                             Н.В.Нечаева</w:t>
      </w:r>
    </w:p>
    <w:p w:rsidR="007653B1" w:rsidRDefault="007653B1">
      <w:pPr>
        <w:spacing w:after="0" w:line="240" w:lineRule="auto"/>
        <w:ind w:left="-426" w:hanging="141"/>
        <w:jc w:val="both"/>
        <w:rPr>
          <w:rFonts w:ascii="PT Serif" w:hAnsi="PT Serif" w:cs="PT Serif"/>
          <w:b/>
          <w:color w:val="000000"/>
          <w:sz w:val="24"/>
          <w:szCs w:val="24"/>
        </w:rPr>
      </w:pPr>
    </w:p>
    <w:p w:rsidR="007653B1" w:rsidRDefault="007653B1">
      <w:pPr>
        <w:spacing w:after="0" w:line="240" w:lineRule="auto"/>
        <w:jc w:val="both"/>
        <w:rPr>
          <w:rFonts w:ascii="PT Serif" w:hAnsi="PT Serif" w:cs="PT Serif"/>
          <w:b/>
          <w:color w:val="000000"/>
          <w:sz w:val="24"/>
          <w:szCs w:val="24"/>
        </w:rPr>
      </w:pPr>
    </w:p>
    <w:p w:rsidR="007653B1" w:rsidRDefault="007653B1">
      <w:pPr>
        <w:spacing w:after="0" w:line="240" w:lineRule="auto"/>
        <w:jc w:val="both"/>
        <w:rPr>
          <w:rFonts w:ascii="PT Serif" w:hAnsi="PT Serif" w:cs="PT Serif"/>
          <w:b/>
          <w:color w:val="000000"/>
          <w:sz w:val="24"/>
          <w:szCs w:val="24"/>
        </w:rPr>
      </w:pPr>
    </w:p>
    <w:p w:rsidR="007653B1" w:rsidRDefault="007653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7653B1" w:rsidRDefault="007653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53B1" w:rsidRDefault="007653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53B1" w:rsidRDefault="007653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53B1" w:rsidRDefault="007653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53B1" w:rsidRDefault="007653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53B1" w:rsidRDefault="007653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7653B1" w:rsidSect="007653B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A9E" w:rsidRDefault="00FA0A9E">
      <w:pPr>
        <w:spacing w:after="0" w:line="240" w:lineRule="auto"/>
      </w:pPr>
      <w:r>
        <w:separator/>
      </w:r>
    </w:p>
  </w:endnote>
  <w:endnote w:type="continuationSeparator" w:id="0">
    <w:p w:rsidR="00FA0A9E" w:rsidRDefault="00FA0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A9E" w:rsidRDefault="00FA0A9E">
      <w:pPr>
        <w:spacing w:after="0" w:line="240" w:lineRule="auto"/>
      </w:pPr>
      <w:r>
        <w:separator/>
      </w:r>
    </w:p>
  </w:footnote>
  <w:footnote w:type="continuationSeparator" w:id="0">
    <w:p w:rsidR="00FA0A9E" w:rsidRDefault="00FA0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76B45"/>
    <w:multiLevelType w:val="hybridMultilevel"/>
    <w:tmpl w:val="4D4499FC"/>
    <w:lvl w:ilvl="0" w:tplc="F4D07EA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2FE6F752">
      <w:start w:val="1"/>
      <w:numFmt w:val="lowerLetter"/>
      <w:lvlText w:val="%2."/>
      <w:lvlJc w:val="left"/>
      <w:pPr>
        <w:ind w:left="1440" w:hanging="360"/>
      </w:pPr>
    </w:lvl>
    <w:lvl w:ilvl="2" w:tplc="9B4AFE2E">
      <w:start w:val="1"/>
      <w:numFmt w:val="lowerRoman"/>
      <w:lvlText w:val="%3."/>
      <w:lvlJc w:val="right"/>
      <w:pPr>
        <w:ind w:left="2160" w:hanging="180"/>
      </w:pPr>
    </w:lvl>
    <w:lvl w:ilvl="3" w:tplc="B50ABE4E">
      <w:start w:val="1"/>
      <w:numFmt w:val="decimal"/>
      <w:lvlText w:val="%4."/>
      <w:lvlJc w:val="left"/>
      <w:pPr>
        <w:ind w:left="2880" w:hanging="360"/>
      </w:pPr>
    </w:lvl>
    <w:lvl w:ilvl="4" w:tplc="333048EC">
      <w:start w:val="1"/>
      <w:numFmt w:val="lowerLetter"/>
      <w:lvlText w:val="%5."/>
      <w:lvlJc w:val="left"/>
      <w:pPr>
        <w:ind w:left="3600" w:hanging="360"/>
      </w:pPr>
    </w:lvl>
    <w:lvl w:ilvl="5" w:tplc="E92CD70C">
      <w:start w:val="1"/>
      <w:numFmt w:val="lowerRoman"/>
      <w:lvlText w:val="%6."/>
      <w:lvlJc w:val="right"/>
      <w:pPr>
        <w:ind w:left="4320" w:hanging="180"/>
      </w:pPr>
    </w:lvl>
    <w:lvl w:ilvl="6" w:tplc="A6A6AABE">
      <w:start w:val="1"/>
      <w:numFmt w:val="decimal"/>
      <w:lvlText w:val="%7."/>
      <w:lvlJc w:val="left"/>
      <w:pPr>
        <w:ind w:left="5040" w:hanging="360"/>
      </w:pPr>
    </w:lvl>
    <w:lvl w:ilvl="7" w:tplc="E844124A">
      <w:start w:val="1"/>
      <w:numFmt w:val="lowerLetter"/>
      <w:lvlText w:val="%8."/>
      <w:lvlJc w:val="left"/>
      <w:pPr>
        <w:ind w:left="5760" w:hanging="360"/>
      </w:pPr>
    </w:lvl>
    <w:lvl w:ilvl="8" w:tplc="292CC1A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669C7"/>
    <w:multiLevelType w:val="hybridMultilevel"/>
    <w:tmpl w:val="9EB64DA4"/>
    <w:lvl w:ilvl="0" w:tplc="190639B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68AE4282">
      <w:start w:val="1"/>
      <w:numFmt w:val="lowerLetter"/>
      <w:lvlText w:val="%2."/>
      <w:lvlJc w:val="left"/>
      <w:pPr>
        <w:ind w:left="1789" w:hanging="360"/>
      </w:pPr>
    </w:lvl>
    <w:lvl w:ilvl="2" w:tplc="CB30A74E">
      <w:start w:val="1"/>
      <w:numFmt w:val="lowerRoman"/>
      <w:lvlText w:val="%3."/>
      <w:lvlJc w:val="right"/>
      <w:pPr>
        <w:ind w:left="2509" w:hanging="180"/>
      </w:pPr>
    </w:lvl>
    <w:lvl w:ilvl="3" w:tplc="0CBE1382">
      <w:start w:val="1"/>
      <w:numFmt w:val="decimal"/>
      <w:lvlText w:val="%4."/>
      <w:lvlJc w:val="left"/>
      <w:pPr>
        <w:ind w:left="3229" w:hanging="360"/>
      </w:pPr>
    </w:lvl>
    <w:lvl w:ilvl="4" w:tplc="AE9632DC">
      <w:start w:val="1"/>
      <w:numFmt w:val="lowerLetter"/>
      <w:lvlText w:val="%5."/>
      <w:lvlJc w:val="left"/>
      <w:pPr>
        <w:ind w:left="3949" w:hanging="360"/>
      </w:pPr>
    </w:lvl>
    <w:lvl w:ilvl="5" w:tplc="812E4FB4">
      <w:start w:val="1"/>
      <w:numFmt w:val="lowerRoman"/>
      <w:lvlText w:val="%6."/>
      <w:lvlJc w:val="right"/>
      <w:pPr>
        <w:ind w:left="4669" w:hanging="180"/>
      </w:pPr>
    </w:lvl>
    <w:lvl w:ilvl="6" w:tplc="231C72A8">
      <w:start w:val="1"/>
      <w:numFmt w:val="decimal"/>
      <w:lvlText w:val="%7."/>
      <w:lvlJc w:val="left"/>
      <w:pPr>
        <w:ind w:left="5389" w:hanging="360"/>
      </w:pPr>
    </w:lvl>
    <w:lvl w:ilvl="7" w:tplc="F5C644E2">
      <w:start w:val="1"/>
      <w:numFmt w:val="lowerLetter"/>
      <w:lvlText w:val="%8."/>
      <w:lvlJc w:val="left"/>
      <w:pPr>
        <w:ind w:left="6109" w:hanging="360"/>
      </w:pPr>
    </w:lvl>
    <w:lvl w:ilvl="8" w:tplc="1786D4BC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BC14FD"/>
    <w:multiLevelType w:val="hybridMultilevel"/>
    <w:tmpl w:val="DB26031E"/>
    <w:lvl w:ilvl="0" w:tplc="DBB2BA70">
      <w:start w:val="2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04A786C">
      <w:start w:val="1"/>
      <w:numFmt w:val="lowerLetter"/>
      <w:lvlText w:val="%2."/>
      <w:lvlJc w:val="left"/>
      <w:pPr>
        <w:ind w:left="1789" w:hanging="360"/>
      </w:pPr>
    </w:lvl>
    <w:lvl w:ilvl="2" w:tplc="35602256">
      <w:start w:val="1"/>
      <w:numFmt w:val="lowerRoman"/>
      <w:lvlText w:val="%3."/>
      <w:lvlJc w:val="right"/>
      <w:pPr>
        <w:ind w:left="2509" w:hanging="180"/>
      </w:pPr>
    </w:lvl>
    <w:lvl w:ilvl="3" w:tplc="AB1A8C3C">
      <w:start w:val="1"/>
      <w:numFmt w:val="decimal"/>
      <w:lvlText w:val="%4."/>
      <w:lvlJc w:val="left"/>
      <w:pPr>
        <w:ind w:left="3229" w:hanging="360"/>
      </w:pPr>
    </w:lvl>
    <w:lvl w:ilvl="4" w:tplc="77348190">
      <w:start w:val="1"/>
      <w:numFmt w:val="lowerLetter"/>
      <w:lvlText w:val="%5."/>
      <w:lvlJc w:val="left"/>
      <w:pPr>
        <w:ind w:left="3949" w:hanging="360"/>
      </w:pPr>
    </w:lvl>
    <w:lvl w:ilvl="5" w:tplc="F1305B54">
      <w:start w:val="1"/>
      <w:numFmt w:val="lowerRoman"/>
      <w:lvlText w:val="%6."/>
      <w:lvlJc w:val="right"/>
      <w:pPr>
        <w:ind w:left="4669" w:hanging="180"/>
      </w:pPr>
    </w:lvl>
    <w:lvl w:ilvl="6" w:tplc="39BA0074">
      <w:start w:val="1"/>
      <w:numFmt w:val="decimal"/>
      <w:lvlText w:val="%7."/>
      <w:lvlJc w:val="left"/>
      <w:pPr>
        <w:ind w:left="5389" w:hanging="360"/>
      </w:pPr>
    </w:lvl>
    <w:lvl w:ilvl="7" w:tplc="9D1A8E28">
      <w:start w:val="1"/>
      <w:numFmt w:val="lowerLetter"/>
      <w:lvlText w:val="%8."/>
      <w:lvlJc w:val="left"/>
      <w:pPr>
        <w:ind w:left="6109" w:hanging="360"/>
      </w:pPr>
    </w:lvl>
    <w:lvl w:ilvl="8" w:tplc="376A410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53B1"/>
    <w:rsid w:val="006135DC"/>
    <w:rsid w:val="007653B1"/>
    <w:rsid w:val="00FA0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link w:val="2"/>
    <w:uiPriority w:val="29"/>
    <w:rsid w:val="007653B1"/>
    <w:rPr>
      <w:i/>
    </w:rPr>
  </w:style>
  <w:style w:type="character" w:customStyle="1" w:styleId="IntenseQuoteChar">
    <w:name w:val="Intense Quote Char"/>
    <w:link w:val="a3"/>
    <w:uiPriority w:val="30"/>
    <w:rsid w:val="007653B1"/>
    <w:rPr>
      <w:i/>
    </w:rPr>
  </w:style>
  <w:style w:type="character" w:customStyle="1" w:styleId="FootnoteTextChar">
    <w:name w:val="Footnote Text Char"/>
    <w:link w:val="a4"/>
    <w:uiPriority w:val="99"/>
    <w:rsid w:val="007653B1"/>
    <w:rPr>
      <w:sz w:val="18"/>
    </w:rPr>
  </w:style>
  <w:style w:type="character" w:customStyle="1" w:styleId="EndnoteTextChar">
    <w:name w:val="Endnote Text Char"/>
    <w:link w:val="a5"/>
    <w:uiPriority w:val="99"/>
    <w:rsid w:val="007653B1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7653B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653B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653B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653B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653B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653B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653B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653B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653B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653B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653B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653B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653B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653B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653B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653B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653B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653B1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rsid w:val="007653B1"/>
    <w:pPr>
      <w:ind w:left="720"/>
      <w:contextualSpacing/>
    </w:pPr>
  </w:style>
  <w:style w:type="character" w:customStyle="1" w:styleId="TitleChar">
    <w:name w:val="Title Char"/>
    <w:basedOn w:val="a0"/>
    <w:link w:val="a7"/>
    <w:uiPriority w:val="10"/>
    <w:rsid w:val="007653B1"/>
    <w:rPr>
      <w:sz w:val="48"/>
      <w:szCs w:val="48"/>
    </w:rPr>
  </w:style>
  <w:style w:type="character" w:customStyle="1" w:styleId="SubtitleChar">
    <w:name w:val="Subtitle Char"/>
    <w:basedOn w:val="a0"/>
    <w:link w:val="a8"/>
    <w:uiPriority w:val="11"/>
    <w:rsid w:val="007653B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653B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653B1"/>
    <w:rPr>
      <w:i/>
    </w:rPr>
  </w:style>
  <w:style w:type="paragraph" w:styleId="a3">
    <w:name w:val="Intense Quote"/>
    <w:basedOn w:val="a"/>
    <w:next w:val="a"/>
    <w:link w:val="a9"/>
    <w:uiPriority w:val="30"/>
    <w:qFormat/>
    <w:rsid w:val="007653B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3"/>
    <w:uiPriority w:val="30"/>
    <w:rsid w:val="007653B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653B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653B1"/>
  </w:style>
  <w:style w:type="paragraph" w:customStyle="1" w:styleId="Footer">
    <w:name w:val="Footer"/>
    <w:basedOn w:val="a"/>
    <w:link w:val="CaptionChar"/>
    <w:uiPriority w:val="99"/>
    <w:unhideWhenUsed/>
    <w:rsid w:val="007653B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653B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653B1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653B1"/>
  </w:style>
  <w:style w:type="table" w:styleId="aa">
    <w:name w:val="Table Grid"/>
    <w:basedOn w:val="a1"/>
    <w:uiPriority w:val="59"/>
    <w:rsid w:val="007653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653B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653B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7653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653B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7653B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653B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653B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653B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653B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653B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653B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7653B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653B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653B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653B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653B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653B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653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7653B1"/>
    <w:rPr>
      <w:color w:val="0000FF" w:themeColor="hyperlink"/>
      <w:u w:val="single"/>
    </w:rPr>
  </w:style>
  <w:style w:type="paragraph" w:styleId="a4">
    <w:name w:val="footnote text"/>
    <w:basedOn w:val="a"/>
    <w:link w:val="ac"/>
    <w:uiPriority w:val="99"/>
    <w:semiHidden/>
    <w:unhideWhenUsed/>
    <w:rsid w:val="007653B1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4"/>
    <w:uiPriority w:val="99"/>
    <w:rsid w:val="007653B1"/>
    <w:rPr>
      <w:sz w:val="18"/>
    </w:rPr>
  </w:style>
  <w:style w:type="character" w:styleId="ad">
    <w:name w:val="footnote reference"/>
    <w:basedOn w:val="a0"/>
    <w:uiPriority w:val="99"/>
    <w:unhideWhenUsed/>
    <w:rsid w:val="007653B1"/>
    <w:rPr>
      <w:vertAlign w:val="superscript"/>
    </w:rPr>
  </w:style>
  <w:style w:type="paragraph" w:styleId="a5">
    <w:name w:val="endnote text"/>
    <w:basedOn w:val="a"/>
    <w:link w:val="ae"/>
    <w:uiPriority w:val="99"/>
    <w:semiHidden/>
    <w:unhideWhenUsed/>
    <w:rsid w:val="007653B1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5"/>
    <w:uiPriority w:val="99"/>
    <w:rsid w:val="007653B1"/>
    <w:rPr>
      <w:sz w:val="20"/>
    </w:rPr>
  </w:style>
  <w:style w:type="character" w:styleId="af">
    <w:name w:val="endnote reference"/>
    <w:basedOn w:val="a0"/>
    <w:uiPriority w:val="99"/>
    <w:semiHidden/>
    <w:unhideWhenUsed/>
    <w:rsid w:val="007653B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653B1"/>
    <w:pPr>
      <w:spacing w:after="57"/>
    </w:pPr>
  </w:style>
  <w:style w:type="paragraph" w:styleId="21">
    <w:name w:val="toc 2"/>
    <w:basedOn w:val="a"/>
    <w:next w:val="a"/>
    <w:uiPriority w:val="39"/>
    <w:unhideWhenUsed/>
    <w:rsid w:val="007653B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653B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653B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653B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653B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653B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653B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653B1"/>
    <w:pPr>
      <w:spacing w:after="57"/>
      <w:ind w:left="2268"/>
    </w:pPr>
  </w:style>
  <w:style w:type="paragraph" w:styleId="af0">
    <w:name w:val="TOC Heading"/>
    <w:uiPriority w:val="39"/>
    <w:unhideWhenUsed/>
    <w:rsid w:val="007653B1"/>
  </w:style>
  <w:style w:type="paragraph" w:styleId="af1">
    <w:name w:val="table of figures"/>
    <w:basedOn w:val="a"/>
    <w:next w:val="a"/>
    <w:uiPriority w:val="99"/>
    <w:unhideWhenUsed/>
    <w:rsid w:val="007653B1"/>
    <w:pPr>
      <w:spacing w:after="0"/>
    </w:pPr>
  </w:style>
  <w:style w:type="paragraph" w:styleId="af2">
    <w:name w:val="Body Text"/>
    <w:basedOn w:val="a"/>
    <w:link w:val="af3"/>
    <w:rsid w:val="007653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7653B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next w:val="af2"/>
    <w:link w:val="af4"/>
    <w:qFormat/>
    <w:rsid w:val="007653B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4">
    <w:name w:val="Подзаголовок Знак"/>
    <w:basedOn w:val="a0"/>
    <w:link w:val="a8"/>
    <w:rsid w:val="007653B1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7">
    <w:name w:val="Title"/>
    <w:basedOn w:val="a"/>
    <w:next w:val="a8"/>
    <w:link w:val="af5"/>
    <w:qFormat/>
    <w:rsid w:val="007653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5">
    <w:name w:val="Название Знак"/>
    <w:basedOn w:val="a0"/>
    <w:link w:val="a7"/>
    <w:rsid w:val="007653B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No Spacing"/>
    <w:uiPriority w:val="1"/>
    <w:qFormat/>
    <w:rsid w:val="007653B1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76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65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olokonovka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User</cp:lastModifiedBy>
  <cp:revision>68</cp:revision>
  <dcterms:created xsi:type="dcterms:W3CDTF">2020-05-14T09:00:00Z</dcterms:created>
  <dcterms:modified xsi:type="dcterms:W3CDTF">2023-11-02T13:55:00Z</dcterms:modified>
</cp:coreProperties>
</file>