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EC" w:rsidRDefault="00AF7AEC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</w: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8pt;height:37.8pt;visibility:visible">
            <v:imagedata r:id="rId5" o:title="" chromakey="#d4d4d4" grayscale="t" bilevel="t"/>
          </v:shape>
        </w:pict>
      </w:r>
    </w:p>
    <w:p w:rsidR="00AF7AEC" w:rsidRDefault="00AF7AE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F7AEC" w:rsidRPr="00F30A8C" w:rsidRDefault="00AF7AEC" w:rsidP="00F30A8C">
      <w:pPr>
        <w:pStyle w:val="BodyText"/>
        <w:spacing w:after="0"/>
        <w:jc w:val="center"/>
        <w:rPr>
          <w:b/>
          <w:bCs/>
          <w:sz w:val="28"/>
          <w:szCs w:val="28"/>
          <w:lang w:val="ru-RU"/>
        </w:rPr>
      </w:pPr>
      <w:r w:rsidRPr="00F30A8C">
        <w:rPr>
          <w:b/>
          <w:bCs/>
          <w:sz w:val="28"/>
          <w:szCs w:val="28"/>
          <w:lang w:val="ru-RU"/>
        </w:rPr>
        <w:t xml:space="preserve">ЗЕМСКОЕ  СОБРАНИЕ  </w:t>
      </w:r>
    </w:p>
    <w:p w:rsidR="00AF7AEC" w:rsidRPr="00F30A8C" w:rsidRDefault="00AF7AEC" w:rsidP="00F30A8C">
      <w:pPr>
        <w:pStyle w:val="BodyText"/>
        <w:spacing w:after="0"/>
        <w:jc w:val="center"/>
        <w:rPr>
          <w:b/>
          <w:sz w:val="28"/>
          <w:szCs w:val="28"/>
          <w:lang w:val="ru-RU"/>
        </w:rPr>
      </w:pPr>
      <w:r w:rsidRPr="00F30A8C">
        <w:rPr>
          <w:b/>
          <w:sz w:val="28"/>
          <w:szCs w:val="28"/>
          <w:lang w:val="ru-RU"/>
        </w:rPr>
        <w:t>ВОЛОКОНОВСКОГО СЕЛЬСКОГО  ПОСЕЛЕНИЯ  МУНИЦИПАЛЬНОГО  РАЙОНА «ЧЕРНЯНСКИЙ РАЙОН»  БЕЛГОРОДСКОЙ  ОБЛАСТИ</w:t>
      </w:r>
    </w:p>
    <w:p w:rsidR="00AF7AEC" w:rsidRPr="00F30A8C" w:rsidRDefault="00AF7AEC" w:rsidP="00F30A8C">
      <w:pPr>
        <w:rPr>
          <w:b/>
          <w:sz w:val="28"/>
          <w:szCs w:val="28"/>
          <w:lang w:val="ru-RU"/>
        </w:rPr>
      </w:pPr>
    </w:p>
    <w:p w:rsidR="00AF7AEC" w:rsidRDefault="00AF7AEC" w:rsidP="00F30A8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F7AEC" w:rsidRDefault="00AF7AEC">
      <w:pPr>
        <w:rPr>
          <w:sz w:val="26"/>
          <w:szCs w:val="26"/>
          <w:lang w:val="ru-RU"/>
        </w:rPr>
      </w:pPr>
    </w:p>
    <w:p w:rsidR="00AF7AEC" w:rsidRDefault="00AF7AEC">
      <w:pPr>
        <w:rPr>
          <w:sz w:val="26"/>
          <w:szCs w:val="26"/>
          <w:lang w:val="ru-RU"/>
        </w:rPr>
      </w:pPr>
    </w:p>
    <w:p w:rsidR="00AF7AEC" w:rsidRDefault="00AF7AEC">
      <w:pPr>
        <w:rPr>
          <w:sz w:val="28"/>
          <w:szCs w:val="28"/>
          <w:lang w:val="ru-RU"/>
        </w:rPr>
      </w:pPr>
      <w:r>
        <w:rPr>
          <w:sz w:val="26"/>
          <w:szCs w:val="26"/>
          <w:lang w:val="ru-RU"/>
        </w:rPr>
        <w:t>31</w:t>
      </w:r>
      <w:r>
        <w:rPr>
          <w:sz w:val="28"/>
          <w:szCs w:val="28"/>
          <w:lang w:val="ru-RU"/>
        </w:rPr>
        <w:t xml:space="preserve"> октября 2014                                                                                                 № 16/41</w:t>
      </w:r>
    </w:p>
    <w:p w:rsidR="00AF7AEC" w:rsidRDefault="00AF7AEC">
      <w:pPr>
        <w:pStyle w:val="ConsTitle"/>
        <w:widowControl/>
        <w:ind w:right="0"/>
        <w:jc w:val="center"/>
      </w:pPr>
      <w:bookmarkStart w:id="0" w:name="_Toc105952706"/>
    </w:p>
    <w:p w:rsidR="00AF7AEC" w:rsidRDefault="00AF7AEC">
      <w:pPr>
        <w:pStyle w:val="ConsTitle"/>
        <w:widowControl/>
        <w:ind w:right="0"/>
        <w:jc w:val="center"/>
      </w:pPr>
      <w:r>
        <w:t xml:space="preserve"> </w:t>
      </w:r>
    </w:p>
    <w:p w:rsidR="00AF7AEC" w:rsidRDefault="00AF7AEC">
      <w:pPr>
        <w:rPr>
          <w:lang w:val="ru-RU"/>
        </w:rPr>
      </w:pPr>
    </w:p>
    <w:bookmarkEnd w:id="0"/>
    <w:p w:rsidR="00AF7AEC" w:rsidRDefault="00AF7AEC">
      <w:pPr>
        <w:pStyle w:val="Heading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земельного </w:t>
      </w:r>
    </w:p>
    <w:p w:rsidR="00AF7AEC" w:rsidRDefault="00AF7AEC">
      <w:pPr>
        <w:pStyle w:val="Heading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налога на территории </w:t>
      </w:r>
    </w:p>
    <w:p w:rsidR="00AF7AEC" w:rsidRDefault="00AF7AEC">
      <w:pPr>
        <w:pStyle w:val="Heading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Волоконовского сельского</w:t>
      </w:r>
    </w:p>
    <w:p w:rsidR="00AF7AEC" w:rsidRDefault="00AF7AEC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поселения</w:t>
      </w:r>
    </w:p>
    <w:p w:rsidR="00AF7AEC" w:rsidRDefault="00AF7AEC">
      <w:pPr>
        <w:rPr>
          <w:b/>
          <w:bCs/>
          <w:lang w:val="ru-RU"/>
        </w:rPr>
      </w:pPr>
    </w:p>
    <w:p w:rsidR="00AF7AEC" w:rsidRDefault="00AF7AEC">
      <w:pPr>
        <w:rPr>
          <w:lang w:val="ru-RU"/>
        </w:rPr>
      </w:pPr>
    </w:p>
    <w:p w:rsidR="00AF7AEC" w:rsidRDefault="00AF7AEC">
      <w:pPr>
        <w:rPr>
          <w:lang w:val="ru-RU"/>
        </w:rPr>
      </w:pPr>
    </w:p>
    <w:p w:rsidR="00AF7AEC" w:rsidRDefault="00AF7AEC">
      <w:pPr>
        <w:jc w:val="both"/>
        <w:rPr>
          <w:sz w:val="28"/>
          <w:szCs w:val="28"/>
          <w:lang w:val="ru-RU"/>
        </w:rPr>
      </w:pPr>
      <w:r>
        <w:rPr>
          <w:lang w:val="ru-RU"/>
        </w:rPr>
        <w:t xml:space="preserve">            </w:t>
      </w:r>
      <w:r>
        <w:rPr>
          <w:sz w:val="28"/>
          <w:szCs w:val="28"/>
          <w:lang w:val="ru-RU"/>
        </w:rPr>
        <w:t>В соответствии с главой 31 части второй Налогового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 и Уставом Волоконовского сельского поселения,  земское собрание Волоконовского сельского поселения муниципального района «Чернянский район» Белгородской области решило:</w:t>
      </w:r>
    </w:p>
    <w:p w:rsidR="00AF7AEC" w:rsidRDefault="00AF7AEC">
      <w:pPr>
        <w:numPr>
          <w:ilvl w:val="0"/>
          <w:numId w:val="1"/>
        </w:numPr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Ввести на территории Волоконовского сельского поселения муниципального района «Чернянский район» Белгородской области земельный налог, порядок и сроки уплаты земельного налога за земли, находящиеся в пределах границ Волоконовского сельского поселения.</w:t>
      </w:r>
    </w:p>
    <w:p w:rsidR="00AF7AEC" w:rsidRDefault="00AF7AEC">
      <w:pPr>
        <w:numPr>
          <w:ilvl w:val="0"/>
          <w:numId w:val="1"/>
        </w:numPr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статьей 389 Налогового Кодекса Российской Федерации, на праве собственности, праве постоянного (бессрочного) пользования или праве пожизненного наследуемого владения в пределах границ Волоконовского сельского поселения.</w:t>
      </w:r>
    </w:p>
    <w:p w:rsidR="00AF7AEC" w:rsidRDefault="00AF7AEC">
      <w:pPr>
        <w:numPr>
          <w:ilvl w:val="0"/>
          <w:numId w:val="1"/>
        </w:numPr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Объектами налогообложения признаются земельные участки, расположенные в пределах территории Волоконовского сельского поселения, за исключением земельных участков, указанных в пункте 2 статьи 389 главы 31 Налогового кодекса Российской Федерации.</w:t>
      </w:r>
    </w:p>
    <w:p w:rsidR="00AF7AEC" w:rsidRDefault="00AF7AEC">
      <w:pPr>
        <w:numPr>
          <w:ilvl w:val="0"/>
          <w:numId w:val="1"/>
        </w:numPr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Установить, что налоговая база определяется в отношении каждого земельного участка, признаваемого объектом налогообложения, как его кадастровая стоимость по состоянию на 1 января года, являющегося налоговым периодом.</w:t>
      </w:r>
    </w:p>
    <w:p w:rsidR="00AF7AEC" w:rsidRDefault="00AF7AEC">
      <w:pPr>
        <w:pStyle w:val="BodyText3"/>
      </w:pPr>
      <w:r>
        <w:t xml:space="preserve">           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дату постановки такого земельного участка на государственный кадастровый учет. </w:t>
      </w:r>
    </w:p>
    <w:p w:rsidR="00AF7AEC" w:rsidRDefault="00AF7AEC">
      <w:pPr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5. Налогоплательщики – организации определяют налоговую базу самостоятельно на основании сведений государственного кадастра недвижимости о каждом земельном участке, принадлежащем им на праве </w:t>
      </w:r>
      <w:r>
        <w:rPr>
          <w:sz w:val="28"/>
          <w:szCs w:val="28"/>
          <w:lang w:val="ru-RU"/>
        </w:rPr>
        <w:t>собственности, праве постоянного (бессрочного) пользования или праве пожизненного наследуемого владения.</w:t>
      </w:r>
    </w:p>
    <w:p w:rsidR="00AF7AEC" w:rsidRDefault="00AF7AE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6. Для налогоплательщиков - физических лиц налоговая база определяется налоговыми органами на основании сведений, предоставляемыми в налоговые органы  органами, осуществляющими государственный кадастровый учет, ведение государственного кадастра недвижимости и государственную регистрацию прав на недвижимое имущество и сделок с ним.</w:t>
      </w:r>
    </w:p>
    <w:p w:rsidR="00AF7AEC" w:rsidRDefault="00AF7AEC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7.Установить налоговые ставки в следующих размерах:</w:t>
      </w:r>
    </w:p>
    <w:p w:rsidR="00AF7AEC" w:rsidRDefault="00AF7AEC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1) 0,3 процента в отношении земельных участков:</w:t>
      </w:r>
    </w:p>
    <w:p w:rsidR="00AF7AEC" w:rsidRDefault="00AF7AEC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- 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F7AEC" w:rsidRDefault="00AF7AEC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AF7AEC" w:rsidRDefault="00AF7AEC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-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AF7AEC" w:rsidRDefault="00AF7AEC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- ограниченных в обороте в соответствии с законодательством Российской Федерацией, предоставленных для обеспечения обороны, безопасности и таможенных нужд;</w:t>
      </w:r>
    </w:p>
    <w:p w:rsidR="00AF7AEC" w:rsidRDefault="00AF7AEC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2) 1,5 процента в отношении прочих земельных участков.</w:t>
      </w:r>
    </w:p>
    <w:p w:rsidR="00AF7AEC" w:rsidRDefault="00AF7AEC">
      <w:pPr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8. Освободить от уплаты земельного налога в отношении земельных участков,</w:t>
      </w:r>
      <w:r>
        <w:rPr>
          <w:sz w:val="28"/>
          <w:szCs w:val="28"/>
          <w:lang w:val="ru-RU"/>
        </w:rPr>
        <w:t xml:space="preserve"> предоставленных для индивидуального жилищного строительства, личного подсобного хозяйства, садоводства, огородничества и животноводства, а также дачного хозяйства</w:t>
      </w:r>
      <w:r>
        <w:rPr>
          <w:color w:val="000000"/>
          <w:sz w:val="28"/>
          <w:szCs w:val="28"/>
          <w:lang w:val="ru-RU"/>
        </w:rPr>
        <w:t xml:space="preserve"> и находящихся на праве собственности, </w:t>
      </w:r>
      <w:r>
        <w:rPr>
          <w:sz w:val="28"/>
          <w:szCs w:val="28"/>
          <w:lang w:val="ru-RU"/>
        </w:rPr>
        <w:t>праве постоянного (бессрочного) пользования или в пожизненном  наследуемом владении, следующие категории налогоплательщиков:</w:t>
      </w:r>
    </w:p>
    <w:p w:rsidR="00AF7AEC" w:rsidRDefault="00AF7AE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Героев Советского Союза, Героев Российской Федерации, Героев Социалистического Труда, полных кавалеров ордена Славы;</w:t>
      </w:r>
    </w:p>
    <w:p w:rsidR="00AF7AEC" w:rsidRDefault="00AF7AEC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2) инвалидов </w:t>
      </w:r>
      <w:r>
        <w:rPr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  <w:lang w:val="ru-RU"/>
        </w:rPr>
        <w:t xml:space="preserve"> и </w:t>
      </w:r>
      <w:r>
        <w:rPr>
          <w:color w:val="000000"/>
          <w:sz w:val="28"/>
          <w:szCs w:val="28"/>
        </w:rPr>
        <w:t>II</w:t>
      </w:r>
      <w:r>
        <w:rPr>
          <w:color w:val="000000"/>
          <w:sz w:val="28"/>
          <w:szCs w:val="28"/>
          <w:lang w:val="ru-RU"/>
        </w:rPr>
        <w:t xml:space="preserve"> групп инвалидности;</w:t>
      </w:r>
    </w:p>
    <w:p w:rsidR="00AF7AEC" w:rsidRDefault="00AF7AEC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3) инвалидов с детства;</w:t>
      </w:r>
    </w:p>
    <w:p w:rsidR="00AF7AEC" w:rsidRDefault="00AF7AEC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4) ветеранов и инвалидов Великой Отечественной войны, а также ветеранов и инвалидов боевых действий;</w:t>
      </w:r>
    </w:p>
    <w:p w:rsidR="00AF7AEC" w:rsidRDefault="00AF7AEC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5) физических лиц, имеющих право на получение социальной поддержки в соответствии с Законом Российской Федерации 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3061-1),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«Теча» и в соответствии с Федеральным законом от 10 января 2002 года  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AF7AEC" w:rsidRDefault="00AF7AEC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AF7AEC" w:rsidRDefault="00AF7AEC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AF7AEC" w:rsidRDefault="00AF7AEC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9. Установить, что льгота по земельному налогу предоставляется в отношении одного земельного участка, находящегося в собственности, постоянном (бессрочном) пользовании или пожизненном владении, по усмотрению собственника на основании письменного заявления и документов, подтверждающих льготу, предоставленных в Межрайонную инспекцию ФНС России № 6 по Белгородской области.</w:t>
      </w:r>
    </w:p>
    <w:p w:rsidR="00AF7AEC" w:rsidRDefault="00AF7AEC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 При этом месяц возникновения права на налоговую льготу, а также месяц прекращения указанного права принимается за полный месяц.</w:t>
      </w:r>
    </w:p>
    <w:p w:rsidR="00AF7AEC" w:rsidRDefault="00AF7AEC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10. Налогоплательщики - физические лица уплачивают налог на основании налогового уведомления в срок, установленный абзацем третьим пункта 1 статьи 397 части второй Налогового кодекса Российской Федерации.</w:t>
      </w:r>
    </w:p>
    <w:p w:rsidR="00AF7AEC" w:rsidRDefault="00AF7AEC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11. Налогоплательщики – организации исчисляют и уплачивают суммы авансовых платежей по налогу до 15 мая, до  15 августа, до 15 ноября текущего налогового периода. Сумма авансовых платежей   исчисляется как произведение одной четвертой соответствующей налоговой ставки и кадастровой стоимости земельного участка по состоянию на 1 января года, являющегося налоговым периодом.</w:t>
      </w:r>
    </w:p>
    <w:p w:rsidR="00AF7AEC" w:rsidRDefault="00AF7AEC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По итогам налогового периода сумма налога, определяемая как разница между суммой налога, исчисленной по ставкам, предусмотренным пунктом 7 настоящего решения, и суммами авансовых платежей по налогу, уплачивается налогоплательщиками - организациями до 15 февраля года, следующего за истекшим налоговым периодом.</w:t>
      </w:r>
    </w:p>
    <w:p w:rsidR="00AF7AEC" w:rsidRDefault="00AF7AEC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12. Налогоплательщики - организации по истечении налогового периода представляют в Межрайонную инспекцию ФНС России № 6 по Белгородской области налоговую декларацию по земельному налогу не позднее 1 февраля года, следующего за истекшим налоговым периодом.</w:t>
      </w:r>
    </w:p>
    <w:p w:rsidR="00AF7AEC" w:rsidRDefault="00AF7AEC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13. Рекомендовать Межрайонной инспекции ФНС России № 6 по Белгородской области (Москальченко О.Н.) осуществлять контроль за правильностью исчисления и своевременностью уплаты данного налога.</w:t>
      </w:r>
    </w:p>
    <w:p w:rsidR="00AF7AEC" w:rsidRDefault="00AF7AE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14. Признать утратившим силу с 1 января 2015 года решение Земского собрания Волоконовского сельского поселения от 30 сентября 2010 года № 15  «Об установлении ставок земельного налога по муниципальному образованию Волоконовское сельское поселение» (в ред. решения Земского собрания Волоконовского сельского поселения от 18 февраля 2013 года № 4;  ред. решения Земского собрания Волоконовского сельского поселения от 3 декабря 2013 года № 34; ред. решения Земского собрания Волоконовского сельского поселения от   28 марта 2014 года № 10/31)</w:t>
      </w:r>
    </w:p>
    <w:p w:rsidR="00AF7AEC" w:rsidRDefault="00AF7AEC">
      <w:pPr>
        <w:pStyle w:val="BodyTextIndent2"/>
      </w:pPr>
      <w:r>
        <w:t>15. Решение вступает в силу с 1 января 2015 года, но не ранее чем по истечении одного месяца со дня официального опубликования и не ранее 1-го числа очередного налогового периода.</w:t>
      </w:r>
    </w:p>
    <w:p w:rsidR="00AF7AEC" w:rsidRDefault="00AF7AE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16. Настоящее решение опубликовать в районной газете «Приосколье». </w:t>
      </w:r>
    </w:p>
    <w:p w:rsidR="00AF7AEC" w:rsidRDefault="00AF7AE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17. Контроль за выполнением  настоящего решения возложить на главу администрации Волоконовского сельского поселения муниципального района «Чернянский район» Белгородской области (Жиленков В.Л.)</w:t>
      </w:r>
    </w:p>
    <w:p w:rsidR="00AF7AEC" w:rsidRDefault="00AF7AEC">
      <w:pPr>
        <w:jc w:val="right"/>
        <w:rPr>
          <w:sz w:val="28"/>
          <w:szCs w:val="28"/>
          <w:lang w:val="ru-RU"/>
        </w:rPr>
      </w:pPr>
    </w:p>
    <w:p w:rsidR="00AF7AEC" w:rsidRDefault="00AF7AEC">
      <w:pPr>
        <w:jc w:val="right"/>
        <w:rPr>
          <w:sz w:val="28"/>
          <w:szCs w:val="28"/>
          <w:lang w:val="ru-RU"/>
        </w:rPr>
      </w:pPr>
    </w:p>
    <w:p w:rsidR="00AF7AEC" w:rsidRDefault="00AF7AEC">
      <w:pPr>
        <w:jc w:val="right"/>
        <w:rPr>
          <w:sz w:val="28"/>
          <w:szCs w:val="28"/>
          <w:lang w:val="ru-RU"/>
        </w:rPr>
      </w:pPr>
    </w:p>
    <w:p w:rsidR="00AF7AEC" w:rsidRDefault="00AF7AEC">
      <w:pPr>
        <w:pStyle w:val="Heading3"/>
        <w:jc w:val="left"/>
      </w:pPr>
      <w:r>
        <w:t>Глава Волоконовского сельского поселения                           Т.Ф. Емельянова</w:t>
      </w:r>
    </w:p>
    <w:sectPr w:rsidR="00AF7AEC" w:rsidSect="00BB3367">
      <w:pgSz w:w="12240" w:h="15840"/>
      <w:pgMar w:top="851" w:right="851" w:bottom="651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48C9"/>
    <w:multiLevelType w:val="hybridMultilevel"/>
    <w:tmpl w:val="FEC0C506"/>
    <w:lvl w:ilvl="0" w:tplc="663EF3D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>
    <w:nsid w:val="41063983"/>
    <w:multiLevelType w:val="hybridMultilevel"/>
    <w:tmpl w:val="8BAE3620"/>
    <w:lvl w:ilvl="0" w:tplc="772C66E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">
    <w:nsid w:val="62FD4CCA"/>
    <w:multiLevelType w:val="hybridMultilevel"/>
    <w:tmpl w:val="D7128A90"/>
    <w:lvl w:ilvl="0" w:tplc="EBF48F5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">
    <w:nsid w:val="6763033A"/>
    <w:multiLevelType w:val="hybridMultilevel"/>
    <w:tmpl w:val="E5D49810"/>
    <w:lvl w:ilvl="0" w:tplc="626C6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367"/>
    <w:rsid w:val="00A604A8"/>
    <w:rsid w:val="00AF7AEC"/>
    <w:rsid w:val="00BB3367"/>
    <w:rsid w:val="00C73361"/>
    <w:rsid w:val="00F30A8C"/>
    <w:rsid w:val="00FB2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B2CBC"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aliases w:val="Раздел Договора,H1,&quot;Алмаз&quot;"/>
    <w:basedOn w:val="Normal"/>
    <w:next w:val="Normal"/>
    <w:link w:val="Heading1Char"/>
    <w:uiPriority w:val="99"/>
    <w:qFormat/>
    <w:rsid w:val="00FB2CBC"/>
    <w:pPr>
      <w:keepNext/>
      <w:ind w:firstLine="540"/>
      <w:jc w:val="both"/>
      <w:outlineLvl w:val="0"/>
    </w:pPr>
    <w:rPr>
      <w:b/>
      <w:bCs/>
      <w:lang w:val="ru-RU"/>
    </w:rPr>
  </w:style>
  <w:style w:type="paragraph" w:styleId="Heading2">
    <w:name w:val="heading 2"/>
    <w:aliases w:val="H2,&quot;Изумруд&quot;"/>
    <w:basedOn w:val="Normal"/>
    <w:next w:val="Normal"/>
    <w:link w:val="Heading2Char"/>
    <w:uiPriority w:val="99"/>
    <w:qFormat/>
    <w:rsid w:val="00FB2CBC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B2CBC"/>
    <w:pPr>
      <w:keepNext/>
      <w:jc w:val="both"/>
      <w:outlineLvl w:val="2"/>
    </w:pPr>
    <w:rPr>
      <w:b/>
      <w:bCs/>
      <w:sz w:val="28"/>
      <w:szCs w:val="28"/>
      <w:lang w:val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B2CBC"/>
    <w:pPr>
      <w:keepNext/>
      <w:jc w:val="center"/>
      <w:outlineLvl w:val="3"/>
    </w:pPr>
    <w:rPr>
      <w:sz w:val="28"/>
      <w:szCs w:val="28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DefaultParagraphFont"/>
    <w:link w:val="Heading1"/>
    <w:uiPriority w:val="99"/>
    <w:locked/>
    <w:rsid w:val="00BB3367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aliases w:val="H2 Char,&quot;Изумруд&quot; Char"/>
    <w:basedOn w:val="DefaultParagraphFont"/>
    <w:link w:val="Heading2"/>
    <w:uiPriority w:val="99"/>
    <w:semiHidden/>
    <w:locked/>
    <w:rsid w:val="00BB3367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B3367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B3367"/>
    <w:rPr>
      <w:rFonts w:cs="Times New Roman"/>
      <w:b/>
      <w:bCs/>
      <w:sz w:val="28"/>
      <w:szCs w:val="28"/>
      <w:lang w:val="en-US" w:eastAsia="en-US"/>
    </w:rPr>
  </w:style>
  <w:style w:type="paragraph" w:customStyle="1" w:styleId="ConsTitle">
    <w:name w:val="ConsTitle"/>
    <w:uiPriority w:val="99"/>
    <w:rsid w:val="00FB2CB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BodyTextIndent">
    <w:name w:val="Body Text Indent"/>
    <w:aliases w:val="Основной текст с отступом Знак"/>
    <w:basedOn w:val="Normal"/>
    <w:link w:val="BodyTextIndentChar"/>
    <w:uiPriority w:val="99"/>
    <w:rsid w:val="00FB2CBC"/>
    <w:pPr>
      <w:ind w:firstLine="708"/>
    </w:pPr>
    <w:rPr>
      <w:sz w:val="20"/>
      <w:szCs w:val="20"/>
      <w:lang w:val="ru-RU" w:eastAsia="ru-RU"/>
    </w:rPr>
  </w:style>
  <w:style w:type="character" w:customStyle="1" w:styleId="BodyTextIndentChar">
    <w:name w:val="Body Text Indent Char"/>
    <w:aliases w:val="Основной текст с отступом Знак Char"/>
    <w:basedOn w:val="DefaultParagraphFont"/>
    <w:link w:val="BodyTextIndent"/>
    <w:uiPriority w:val="99"/>
    <w:semiHidden/>
    <w:locked/>
    <w:rsid w:val="00BB3367"/>
    <w:rPr>
      <w:rFonts w:ascii="Times New Roman" w:hAnsi="Times New Roman"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B2CB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B3367"/>
    <w:rPr>
      <w:rFonts w:ascii="Times New Roman" w:hAnsi="Times New Roman"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FB2CBC"/>
    <w:pPr>
      <w:ind w:firstLine="720"/>
      <w:jc w:val="both"/>
    </w:pPr>
    <w:rPr>
      <w:sz w:val="28"/>
      <w:szCs w:val="28"/>
      <w:lang w:val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B3367"/>
    <w:rPr>
      <w:rFonts w:ascii="Times New Roman" w:hAnsi="Times New Roman"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B2CBC"/>
    <w:pPr>
      <w:jc w:val="both"/>
    </w:pPr>
    <w:rPr>
      <w:sz w:val="28"/>
      <w:szCs w:val="28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B3367"/>
    <w:rPr>
      <w:rFonts w:ascii="Times New Roman" w:hAnsi="Times New Roman"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FB2CBC"/>
    <w:pPr>
      <w:jc w:val="both"/>
    </w:pPr>
    <w:rPr>
      <w:color w:val="000000"/>
      <w:sz w:val="28"/>
      <w:szCs w:val="28"/>
      <w:lang w:val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B3367"/>
    <w:rPr>
      <w:rFonts w:ascii="Times New Roman" w:hAnsi="Times New Roman" w:cs="Times New Roman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FB2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B2CB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4</Pages>
  <Words>1377</Words>
  <Characters>7851</Characters>
  <Application>Microsoft Office Outlook</Application>
  <DocSecurity>0</DocSecurity>
  <Lines>0</Lines>
  <Paragraphs>0</Paragraphs>
  <ScaleCrop>false</ScaleCrop>
  <Company>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Тарасова</dc:creator>
  <cp:keywords/>
  <dc:description/>
  <cp:lastModifiedBy>Рита Николаевна</cp:lastModifiedBy>
  <cp:revision>6</cp:revision>
  <cp:lastPrinted>2014-11-11T09:37:00Z</cp:lastPrinted>
  <dcterms:created xsi:type="dcterms:W3CDTF">2014-11-13T06:04:00Z</dcterms:created>
  <dcterms:modified xsi:type="dcterms:W3CDTF">2014-11-14T08:43:00Z</dcterms:modified>
</cp:coreProperties>
</file>